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251"/>
      </w:tblGrid>
      <w:tr w:rsidR="00D73310" w:rsidRPr="00EF2F8B" w14:paraId="36AC96B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685C" w14:textId="601D7151" w:rsidR="00D73310" w:rsidRPr="00EF2F8B" w:rsidRDefault="00A57262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proofErr w:type="spellStart"/>
            <w:r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s</w:t>
            </w:r>
            <w:r w:rsidR="00D73310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Primary</w:t>
            </w:r>
            <w:proofErr w:type="spellEnd"/>
            <w:r w:rsidR="00D73310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 Keyword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5B39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Helvetica"/>
                <w:sz w:val="24"/>
                <w:szCs w:val="24"/>
              </w:rPr>
              <w:t>furniture office rentals</w:t>
            </w:r>
          </w:p>
        </w:tc>
      </w:tr>
      <w:tr w:rsidR="00D73310" w:rsidRPr="00EF2F8B" w14:paraId="354C195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B6E1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Secondary Keyword(s)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A085" w14:textId="77777777" w:rsidR="00D73310" w:rsidRPr="00EF2F8B" w:rsidRDefault="00D73310" w:rsidP="00EF2F8B">
            <w:pPr>
              <w:shd w:val="clear" w:color="auto" w:fill="FFFFFF"/>
              <w:spacing w:after="0" w:line="240" w:lineRule="auto"/>
              <w:rPr>
                <w:rFonts w:ascii="Avenir LT Std 35 Light" w:eastAsia="Times New Roman" w:hAnsi="Avenir LT Std 35 Light" w:cs="Helvetica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Helvetica"/>
                <w:sz w:val="24"/>
                <w:szCs w:val="24"/>
              </w:rPr>
              <w:t>rental office furniture</w:t>
            </w:r>
          </w:p>
          <w:p w14:paraId="7903CC6E" w14:textId="77777777" w:rsidR="00D73310" w:rsidRPr="00EF2F8B" w:rsidRDefault="00D73310" w:rsidP="00EF2F8B">
            <w:pPr>
              <w:shd w:val="clear" w:color="auto" w:fill="FFFFFF"/>
              <w:spacing w:after="0" w:line="240" w:lineRule="auto"/>
              <w:rPr>
                <w:rFonts w:ascii="Avenir LT Std 35 Light" w:eastAsia="Times New Roman" w:hAnsi="Avenir LT Std 35 Light" w:cs="Helvetica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Helvetica"/>
                <w:sz w:val="24"/>
                <w:szCs w:val="24"/>
              </w:rPr>
              <w:t>international office furniture</w:t>
            </w:r>
          </w:p>
          <w:p w14:paraId="21C6880E" w14:textId="77777777" w:rsidR="00D73310" w:rsidRPr="00EF2F8B" w:rsidRDefault="00D73310" w:rsidP="00EF2F8B">
            <w:pPr>
              <w:shd w:val="clear" w:color="auto" w:fill="FFFFFF"/>
              <w:spacing w:after="0" w:line="240" w:lineRule="auto"/>
              <w:rPr>
                <w:rFonts w:ascii="Avenir LT Std 35 Light" w:eastAsia="Times New Roman" w:hAnsi="Avenir LT Std 35 Light" w:cs="Helvetica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Helvetica"/>
                <w:sz w:val="24"/>
                <w:szCs w:val="24"/>
              </w:rPr>
              <w:t>lease office furniture</w:t>
            </w:r>
          </w:p>
          <w:p w14:paraId="585E50BC" w14:textId="77777777" w:rsidR="00D73310" w:rsidRPr="00EF2F8B" w:rsidRDefault="00D73310" w:rsidP="00EF2F8B">
            <w:pPr>
              <w:shd w:val="clear" w:color="auto" w:fill="FFFFFF"/>
              <w:spacing w:after="0" w:line="240" w:lineRule="auto"/>
              <w:rPr>
                <w:rFonts w:ascii="Avenir LT Std 35 Light" w:eastAsia="Times New Roman" w:hAnsi="Avenir LT Std 35 Light" w:cs="Helvetica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Helvetica"/>
                <w:sz w:val="24"/>
                <w:szCs w:val="24"/>
              </w:rPr>
              <w:t>short term office furniture rental</w:t>
            </w:r>
          </w:p>
        </w:tc>
      </w:tr>
      <w:tr w:rsidR="00D73310" w:rsidRPr="00EF2F8B" w14:paraId="429F7B0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A8D3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Meta Title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8EA8" w14:textId="77777777" w:rsidR="00D73310" w:rsidRPr="00EF2F8B" w:rsidRDefault="00986FE7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Furniture Office Rentals t</w:t>
            </w:r>
            <w:r w:rsidR="002A4E6D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hat</w:t>
            </w: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 </w:t>
            </w:r>
            <w:r w:rsidR="002A4E6D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Foster</w:t>
            </w: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 Connectivity </w:t>
            </w:r>
            <w:r w:rsidR="002A4E6D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| CORT</w:t>
            </w:r>
          </w:p>
        </w:tc>
      </w:tr>
      <w:tr w:rsidR="00D73310" w:rsidRPr="00EF2F8B" w14:paraId="42E8E86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A323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Meta Description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6463" w14:textId="39FD65ED" w:rsidR="00D73310" w:rsidRPr="00EF2F8B" w:rsidRDefault="00DC0277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Create</w:t>
            </w:r>
            <w:r w:rsidR="002A4E6D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 a </w:t>
            </w:r>
            <w:r w:rsidR="005F1BDB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well-designed, connected</w:t>
            </w:r>
            <w:r w:rsidR="002A4E6D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 workplace for your employees with </w:t>
            </w:r>
            <w:r w:rsidR="005F1BDB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furniture office rental</w:t>
            </w:r>
            <w:r w:rsidR="00EF2F8B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s</w:t>
            </w:r>
            <w:r w:rsidR="005F1BDB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.</w:t>
            </w:r>
          </w:p>
        </w:tc>
      </w:tr>
      <w:tr w:rsidR="00D73310" w:rsidRPr="00EF2F8B" w14:paraId="4362947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B6D6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Alt Tag (</w:t>
            </w:r>
            <w:r w:rsidR="00A31BE5"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Header</w:t>
            </w: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 Image)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3BA3" w14:textId="77777777" w:rsidR="00D73310" w:rsidRPr="00EF2F8B" w:rsidRDefault="00A31BE5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A group of colleagues sitting together in a conference room </w:t>
            </w:r>
          </w:p>
        </w:tc>
      </w:tr>
      <w:tr w:rsidR="00D73310" w:rsidRPr="00EF2F8B" w14:paraId="35535F0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42B2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Alt Tag (Image 1)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4D9" w14:textId="133A0B9C" w:rsidR="00D73310" w:rsidRPr="00EF2F8B" w:rsidRDefault="005954FC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 xml:space="preserve">A team sitting </w:t>
            </w:r>
            <w:bookmarkStart w:id="0" w:name="_GoBack"/>
            <w:bookmarkEnd w:id="0"/>
            <w:r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together going over a paper</w:t>
            </w:r>
          </w:p>
        </w:tc>
      </w:tr>
      <w:tr w:rsidR="00D73310" w:rsidRPr="00EF2F8B" w14:paraId="4D57EA6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ACD1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Alt Tag (Image 2)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B1E1" w14:textId="77777777" w:rsidR="00D73310" w:rsidRPr="00EF2F8B" w:rsidRDefault="00967C7C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Three women sit together in an office and have a discussion</w:t>
            </w:r>
          </w:p>
        </w:tc>
      </w:tr>
      <w:tr w:rsidR="00D73310" w:rsidRPr="00EF2F8B" w14:paraId="6BDDB48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D101" w14:textId="77777777" w:rsidR="00D73310" w:rsidRPr="00EF2F8B" w:rsidRDefault="00D73310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Alt Tag (Image 3)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EDCD" w14:textId="77777777" w:rsidR="00D73310" w:rsidRPr="00EF2F8B" w:rsidRDefault="002641E3" w:rsidP="00EF2F8B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sz w:val="24"/>
                <w:szCs w:val="24"/>
              </w:rPr>
            </w:pPr>
            <w:r w:rsidRPr="00EF2F8B">
              <w:rPr>
                <w:rFonts w:ascii="Avenir LT Std 35 Light" w:eastAsia="Times New Roman" w:hAnsi="Avenir LT Std 35 Light" w:cs="Times New Roman"/>
                <w:sz w:val="24"/>
                <w:szCs w:val="24"/>
              </w:rPr>
              <w:t>A woman leads a meeting at the office</w:t>
            </w:r>
          </w:p>
        </w:tc>
      </w:tr>
    </w:tbl>
    <w:p w14:paraId="33637DFA" w14:textId="77777777" w:rsidR="008E6ECB" w:rsidRPr="00EF2F8B" w:rsidRDefault="008E6ECB" w:rsidP="00EF2F8B">
      <w:pPr>
        <w:shd w:val="clear" w:color="auto" w:fill="FFFFFF"/>
        <w:spacing w:before="200" w:after="200" w:line="276" w:lineRule="auto"/>
        <w:rPr>
          <w:rFonts w:ascii="Avenir LT Std 35 Light" w:eastAsia="Times New Roman" w:hAnsi="Avenir LT Std 35 Light" w:cs="Helvetica"/>
          <w:b/>
          <w:sz w:val="24"/>
          <w:szCs w:val="24"/>
        </w:rPr>
      </w:pPr>
    </w:p>
    <w:p w14:paraId="0AE4BF0F" w14:textId="77777777" w:rsidR="00A54D9C" w:rsidRPr="00EF2F8B" w:rsidRDefault="00A54D9C" w:rsidP="00EF2F8B">
      <w:pPr>
        <w:shd w:val="clear" w:color="auto" w:fill="FFFFFF"/>
        <w:spacing w:before="200" w:after="200" w:line="276" w:lineRule="auto"/>
        <w:rPr>
          <w:rFonts w:ascii="Avenir LT Std 55 Roman" w:eastAsia="Times New Roman" w:hAnsi="Avenir LT Std 55 Roman" w:cs="Helvetica"/>
          <w:b/>
          <w:sz w:val="24"/>
          <w:szCs w:val="24"/>
        </w:rPr>
      </w:pPr>
      <w:r w:rsidRPr="00EF2F8B">
        <w:rPr>
          <w:rFonts w:ascii="Avenir LT Std 55 Roman" w:eastAsia="Times New Roman" w:hAnsi="Avenir LT Std 55 Roman" w:cs="Helvetica"/>
          <w:b/>
          <w:sz w:val="24"/>
          <w:szCs w:val="24"/>
        </w:rPr>
        <w:t>Furniture O</w:t>
      </w:r>
      <w:r w:rsidR="008E6ECB" w:rsidRPr="00EF2F8B">
        <w:rPr>
          <w:rFonts w:ascii="Avenir LT Std 55 Roman" w:eastAsia="Times New Roman" w:hAnsi="Avenir LT Std 55 Roman" w:cs="Helvetica"/>
          <w:b/>
          <w:sz w:val="24"/>
          <w:szCs w:val="24"/>
        </w:rPr>
        <w:t>ffice Rentals That Will Create a Smart a</w:t>
      </w:r>
      <w:r w:rsidRPr="00EF2F8B">
        <w:rPr>
          <w:rFonts w:ascii="Avenir LT Std 55 Roman" w:eastAsia="Times New Roman" w:hAnsi="Avenir LT Std 55 Roman" w:cs="Helvetica"/>
          <w:b/>
          <w:sz w:val="24"/>
          <w:szCs w:val="24"/>
        </w:rPr>
        <w:t>nd Connected Workplace</w:t>
      </w:r>
    </w:p>
    <w:p w14:paraId="048250C2" w14:textId="0AF3D35D" w:rsidR="004C5F69" w:rsidRPr="00EF2F8B" w:rsidRDefault="00ED2A56" w:rsidP="00EF2F8B">
      <w:pPr>
        <w:spacing w:before="200" w:after="200" w:line="276" w:lineRule="auto"/>
        <w:rPr>
          <w:rFonts w:ascii="Avenir LT Std 35 Light" w:hAnsi="Avenir LT Std 35 Light"/>
          <w:sz w:val="24"/>
          <w:szCs w:val="24"/>
        </w:rPr>
      </w:pPr>
      <w:r w:rsidRPr="00EF2F8B">
        <w:rPr>
          <w:rFonts w:ascii="Avenir LT Std 35 Light" w:hAnsi="Avenir LT Std 35 Light"/>
          <w:sz w:val="24"/>
          <w:szCs w:val="24"/>
        </w:rPr>
        <w:t>A quality workplace is one that cultivates engagement, challenges employees</w:t>
      </w:r>
      <w:r w:rsidR="001B266F" w:rsidRPr="00EF2F8B">
        <w:rPr>
          <w:rFonts w:ascii="Avenir LT Std 35 Light" w:hAnsi="Avenir LT Std 35 Light"/>
          <w:sz w:val="24"/>
          <w:szCs w:val="24"/>
        </w:rPr>
        <w:t>,</w:t>
      </w:r>
      <w:r w:rsidRPr="00EF2F8B">
        <w:rPr>
          <w:rFonts w:ascii="Avenir LT Std 35 Light" w:hAnsi="Avenir LT Std 35 Light"/>
          <w:sz w:val="24"/>
          <w:szCs w:val="24"/>
        </w:rPr>
        <w:t xml:space="preserve"> and fosters connections</w:t>
      </w:r>
      <w:r w:rsidR="001B266F" w:rsidRPr="00EF2F8B">
        <w:rPr>
          <w:rFonts w:ascii="Avenir LT Std 35 Light" w:hAnsi="Avenir LT Std 35 Light"/>
          <w:sz w:val="24"/>
          <w:szCs w:val="24"/>
        </w:rPr>
        <w:t xml:space="preserve"> </w:t>
      </w:r>
      <w:r w:rsidRPr="00EF2F8B">
        <w:rPr>
          <w:rFonts w:ascii="Avenir LT Std 35 Light" w:hAnsi="Avenir LT Std 35 Light"/>
          <w:sz w:val="24"/>
          <w:szCs w:val="24"/>
        </w:rPr>
        <w:t>—</w:t>
      </w:r>
      <w:r w:rsidR="001B266F" w:rsidRPr="00EF2F8B">
        <w:rPr>
          <w:rFonts w:ascii="Avenir LT Std 35 Light" w:hAnsi="Avenir LT Std 35 Light"/>
          <w:sz w:val="24"/>
          <w:szCs w:val="24"/>
        </w:rPr>
        <w:t xml:space="preserve"> </w:t>
      </w:r>
      <w:r w:rsidRPr="00EF2F8B">
        <w:rPr>
          <w:rFonts w:ascii="Avenir LT Std 35 Light" w:hAnsi="Avenir LT Std 35 Light"/>
          <w:sz w:val="24"/>
          <w:szCs w:val="24"/>
        </w:rPr>
        <w:t xml:space="preserve">a place where people genuinely like </w:t>
      </w:r>
      <w:r w:rsidR="00EF2F8B">
        <w:rPr>
          <w:rFonts w:ascii="Avenir LT Std 35 Light" w:hAnsi="Avenir LT Std 35 Light"/>
          <w:sz w:val="24"/>
          <w:szCs w:val="24"/>
        </w:rPr>
        <w:t xml:space="preserve">to </w:t>
      </w:r>
      <w:r w:rsidRPr="00EF2F8B">
        <w:rPr>
          <w:rFonts w:ascii="Avenir LT Std 35 Light" w:hAnsi="Avenir LT Std 35 Light"/>
          <w:sz w:val="24"/>
          <w:szCs w:val="24"/>
        </w:rPr>
        <w:t xml:space="preserve">be. There are a lot of factors that contribute to this, </w:t>
      </w:r>
      <w:r w:rsidR="00B84630" w:rsidRPr="00EF2F8B">
        <w:rPr>
          <w:rFonts w:ascii="Avenir LT Std 35 Light" w:hAnsi="Avenir LT Std 35 Light"/>
          <w:sz w:val="24"/>
          <w:szCs w:val="24"/>
        </w:rPr>
        <w:t>such as</w:t>
      </w:r>
      <w:r w:rsidRPr="00EF2F8B">
        <w:rPr>
          <w:rFonts w:ascii="Avenir LT Std 35 Light" w:hAnsi="Avenir LT Std 35 Light"/>
          <w:sz w:val="24"/>
          <w:szCs w:val="24"/>
        </w:rPr>
        <w:t xml:space="preserve"> the team and the work itself</w:t>
      </w:r>
      <w:r w:rsidR="00B84630" w:rsidRPr="00EF2F8B">
        <w:rPr>
          <w:rFonts w:ascii="Avenir LT Std 35 Light" w:hAnsi="Avenir LT Std 35 Light"/>
          <w:sz w:val="24"/>
          <w:szCs w:val="24"/>
        </w:rPr>
        <w:t>, b</w:t>
      </w:r>
      <w:r w:rsidRPr="00EF2F8B">
        <w:rPr>
          <w:rFonts w:ascii="Avenir LT Std 35 Light" w:hAnsi="Avenir LT Std 35 Light"/>
          <w:sz w:val="24"/>
          <w:szCs w:val="24"/>
        </w:rPr>
        <w:t xml:space="preserve">ut </w:t>
      </w:r>
      <w:r w:rsidR="00EB267B">
        <w:rPr>
          <w:rFonts w:ascii="Avenir LT Std 35 Light" w:hAnsi="Avenir LT Std 35 Light"/>
          <w:sz w:val="24"/>
          <w:szCs w:val="24"/>
        </w:rPr>
        <w:t xml:space="preserve">the </w:t>
      </w:r>
      <w:r w:rsidRPr="00EF2F8B">
        <w:rPr>
          <w:rFonts w:ascii="Avenir LT Std 35 Light" w:hAnsi="Avenir LT Std 35 Light"/>
          <w:sz w:val="24"/>
          <w:szCs w:val="24"/>
        </w:rPr>
        <w:t>enviro</w:t>
      </w:r>
      <w:r w:rsidR="001B266F" w:rsidRPr="00EF2F8B">
        <w:rPr>
          <w:rFonts w:ascii="Avenir LT Std 35 Light" w:hAnsi="Avenir LT Std 35 Light"/>
          <w:sz w:val="24"/>
          <w:szCs w:val="24"/>
        </w:rPr>
        <w:t>nment also plays a critical role</w:t>
      </w:r>
      <w:r w:rsidRPr="00EF2F8B">
        <w:rPr>
          <w:rFonts w:ascii="Avenir LT Std 35 Light" w:hAnsi="Avenir LT Std 35 Light"/>
          <w:sz w:val="24"/>
          <w:szCs w:val="24"/>
        </w:rPr>
        <w:t xml:space="preserve"> in </w:t>
      </w:r>
      <w:r w:rsidR="00EB267B">
        <w:rPr>
          <w:rFonts w:ascii="Avenir LT Std 35 Light" w:hAnsi="Avenir LT Std 35 Light"/>
          <w:sz w:val="24"/>
          <w:szCs w:val="24"/>
        </w:rPr>
        <w:t xml:space="preserve">whether </w:t>
      </w:r>
      <w:r w:rsidRPr="00EF2F8B">
        <w:rPr>
          <w:rFonts w:ascii="Avenir LT Std 35 Light" w:hAnsi="Avenir LT Std 35 Light"/>
          <w:sz w:val="24"/>
          <w:szCs w:val="24"/>
        </w:rPr>
        <w:t xml:space="preserve">employees enjoy showing up every day. If you're looking for ways to create a more connected workplace, </w:t>
      </w:r>
      <w:r w:rsidR="001B266F" w:rsidRPr="00EF2F8B">
        <w:rPr>
          <w:rFonts w:ascii="Avenir LT Std 35 Light" w:hAnsi="Avenir LT Std 35 Light"/>
          <w:sz w:val="24"/>
          <w:szCs w:val="24"/>
        </w:rPr>
        <w:t xml:space="preserve">then </w:t>
      </w:r>
      <w:r w:rsidRPr="00EF2F8B">
        <w:rPr>
          <w:rFonts w:ascii="Avenir LT Std 35 Light" w:hAnsi="Avenir LT Std 35 Light"/>
          <w:sz w:val="24"/>
          <w:szCs w:val="24"/>
        </w:rPr>
        <w:t xml:space="preserve">consider how </w:t>
      </w:r>
      <w:r w:rsidR="009116B5" w:rsidRPr="00EF2F8B">
        <w:rPr>
          <w:rFonts w:ascii="Avenir LT Std 35 Light" w:hAnsi="Avenir LT Std 35 Light"/>
          <w:sz w:val="24"/>
          <w:szCs w:val="24"/>
        </w:rPr>
        <w:t xml:space="preserve">furniture </w:t>
      </w:r>
      <w:r w:rsidR="001A7604" w:rsidRPr="00EF2F8B">
        <w:rPr>
          <w:rFonts w:ascii="Avenir LT Std 35 Light" w:hAnsi="Avenir LT Std 35 Light"/>
          <w:sz w:val="24"/>
          <w:szCs w:val="24"/>
        </w:rPr>
        <w:t xml:space="preserve">office </w:t>
      </w:r>
      <w:r w:rsidR="009116B5" w:rsidRPr="00EF2F8B">
        <w:rPr>
          <w:rFonts w:ascii="Avenir LT Std 35 Light" w:hAnsi="Avenir LT Std 35 Light"/>
          <w:sz w:val="24"/>
          <w:szCs w:val="24"/>
        </w:rPr>
        <w:t>rentals can help you</w:t>
      </w:r>
      <w:r w:rsidR="001B266F" w:rsidRPr="00EF2F8B">
        <w:rPr>
          <w:rFonts w:ascii="Avenir LT Std 35 Light" w:hAnsi="Avenir LT Std 35 Light"/>
          <w:sz w:val="24"/>
          <w:szCs w:val="24"/>
        </w:rPr>
        <w:t xml:space="preserve"> effectively outfit your</w:t>
      </w:r>
      <w:r w:rsidRPr="00EF2F8B">
        <w:rPr>
          <w:rFonts w:ascii="Avenir LT Std 35 Light" w:hAnsi="Avenir LT Std 35 Light"/>
          <w:sz w:val="24"/>
          <w:szCs w:val="24"/>
        </w:rPr>
        <w:t xml:space="preserve"> space.</w:t>
      </w:r>
    </w:p>
    <w:p w14:paraId="1660DFB2" w14:textId="77777777" w:rsidR="00254650" w:rsidRPr="00EB267B" w:rsidRDefault="001B266F" w:rsidP="00EF2F8B">
      <w:pPr>
        <w:spacing w:before="200" w:after="200" w:line="276" w:lineRule="auto"/>
        <w:rPr>
          <w:rFonts w:ascii="Avenir LT Std 65 Medium" w:hAnsi="Avenir LT Std 65 Medium"/>
          <w:sz w:val="24"/>
          <w:szCs w:val="24"/>
        </w:rPr>
      </w:pPr>
      <w:r w:rsidRPr="00EB267B">
        <w:rPr>
          <w:rFonts w:ascii="Avenir LT Std 65 Medium" w:hAnsi="Avenir LT Std 65 Medium"/>
          <w:sz w:val="24"/>
          <w:szCs w:val="24"/>
        </w:rPr>
        <w:t>A</w:t>
      </w:r>
      <w:r w:rsidR="00254650" w:rsidRPr="00EB267B">
        <w:rPr>
          <w:rFonts w:ascii="Avenir LT Std 65 Medium" w:hAnsi="Avenir LT Std 65 Medium"/>
          <w:sz w:val="24"/>
          <w:szCs w:val="24"/>
        </w:rPr>
        <w:t xml:space="preserve"> Connected Environment</w:t>
      </w:r>
    </w:p>
    <w:p w14:paraId="1D727281" w14:textId="77777777" w:rsidR="001A7604" w:rsidRPr="00EF2F8B" w:rsidRDefault="001A7604" w:rsidP="00EF2F8B">
      <w:pPr>
        <w:pStyle w:val="NormalWeb"/>
        <w:spacing w:before="200" w:beforeAutospacing="0" w:after="200" w:afterAutospacing="0" w:line="276" w:lineRule="auto"/>
        <w:rPr>
          <w:rFonts w:ascii="Avenir LT Std 35 Light" w:hAnsi="Avenir LT Std 35 Light"/>
        </w:rPr>
      </w:pPr>
      <w:proofErr w:type="spellStart"/>
      <w:r w:rsidRPr="00EF2F8B">
        <w:rPr>
          <w:rFonts w:ascii="Avenir LT Std 35 Light" w:hAnsi="Avenir LT Std 35 Light" w:cs="Arial"/>
        </w:rPr>
        <w:t>Aritha</w:t>
      </w:r>
      <w:proofErr w:type="spellEnd"/>
      <w:r w:rsidRPr="00EF2F8B">
        <w:rPr>
          <w:rFonts w:ascii="Avenir LT Std 35 Light" w:hAnsi="Avenir LT Std 35 Light" w:cs="Arial"/>
        </w:rPr>
        <w:t xml:space="preserve"> </w:t>
      </w:r>
      <w:proofErr w:type="spellStart"/>
      <w:r w:rsidRPr="00EF2F8B">
        <w:rPr>
          <w:rFonts w:ascii="Avenir LT Std 35 Light" w:hAnsi="Avenir LT Std 35 Light" w:cs="Arial"/>
        </w:rPr>
        <w:t>Berroa</w:t>
      </w:r>
      <w:proofErr w:type="spellEnd"/>
      <w:r w:rsidRPr="00EF2F8B">
        <w:rPr>
          <w:rFonts w:ascii="Avenir LT Std 35 Light" w:hAnsi="Avenir LT Std 35 Light"/>
        </w:rPr>
        <w:t>, f</w:t>
      </w:r>
      <w:r w:rsidRPr="00EF2F8B">
        <w:rPr>
          <w:rFonts w:ascii="Avenir LT Std 35 Light" w:hAnsi="Avenir LT Std 35 Light" w:cs="Arial"/>
        </w:rPr>
        <w:t xml:space="preserve">ounder of Reclaim Therapeutic Design, explains, "We can't ignore </w:t>
      </w:r>
      <w:r w:rsidR="00F24CDF" w:rsidRPr="00EF2F8B">
        <w:rPr>
          <w:rFonts w:ascii="Avenir LT Std 35 Light" w:hAnsi="Avenir LT Std 35 Light" w:cs="Arial"/>
        </w:rPr>
        <w:t>the emotional connection people have with their spaces</w:t>
      </w:r>
      <w:r w:rsidRPr="00EF2F8B">
        <w:rPr>
          <w:rFonts w:ascii="Avenir LT Std 35 Light" w:hAnsi="Avenir LT Std 35 Light" w:cs="Arial"/>
        </w:rPr>
        <w:t xml:space="preserve">." </w:t>
      </w:r>
      <w:r w:rsidR="00F24CDF" w:rsidRPr="00EF2F8B">
        <w:rPr>
          <w:rFonts w:ascii="Avenir LT Std 35 Light" w:hAnsi="Avenir LT Std 35 Light" w:cs="Arial"/>
        </w:rPr>
        <w:t xml:space="preserve">When </w:t>
      </w:r>
      <w:r w:rsidR="00106F58" w:rsidRPr="00EF2F8B">
        <w:rPr>
          <w:rFonts w:ascii="Avenir LT Std 35 Light" w:hAnsi="Avenir LT Std 35 Light" w:cs="Arial"/>
        </w:rPr>
        <w:t>creating</w:t>
      </w:r>
      <w:r w:rsidR="00F24CDF" w:rsidRPr="00EF2F8B">
        <w:rPr>
          <w:rFonts w:ascii="Avenir LT Std 35 Light" w:hAnsi="Avenir LT Std 35 Light" w:cs="Arial"/>
        </w:rPr>
        <w:t xml:space="preserve"> </w:t>
      </w:r>
      <w:r w:rsidR="00106F58" w:rsidRPr="00EF2F8B">
        <w:rPr>
          <w:rFonts w:ascii="Avenir LT Std 35 Light" w:hAnsi="Avenir LT Std 35 Light" w:cs="Arial"/>
        </w:rPr>
        <w:t xml:space="preserve">a </w:t>
      </w:r>
      <w:hyperlink r:id="rId4" w:history="1">
        <w:r w:rsidR="00106F58" w:rsidRPr="00EF2F8B">
          <w:rPr>
            <w:rStyle w:val="Hyperlink"/>
            <w:rFonts w:ascii="Avenir LT Std 35 Light" w:hAnsi="Avenir LT Std 35 Light" w:cs="Arial"/>
          </w:rPr>
          <w:t>well-designed office</w:t>
        </w:r>
      </w:hyperlink>
      <w:r w:rsidR="00106F58" w:rsidRPr="00EF2F8B">
        <w:rPr>
          <w:rFonts w:ascii="Avenir LT Std 35 Light" w:hAnsi="Avenir LT Std 35 Light" w:cs="Arial"/>
        </w:rPr>
        <w:t xml:space="preserve"> where people </w:t>
      </w:r>
      <w:r w:rsidR="001B266F" w:rsidRPr="00EF2F8B">
        <w:rPr>
          <w:rFonts w:ascii="Avenir LT Std 35 Light" w:hAnsi="Avenir LT Std 35 Light" w:cs="Arial"/>
        </w:rPr>
        <w:t>can thrive</w:t>
      </w:r>
      <w:r w:rsidR="00F24CDF" w:rsidRPr="00EF2F8B">
        <w:rPr>
          <w:rFonts w:ascii="Avenir LT Std 35 Light" w:hAnsi="Avenir LT Std 35 Light" w:cs="Arial"/>
        </w:rPr>
        <w:t xml:space="preserve">, this means every piece of furniture counts. </w:t>
      </w:r>
    </w:p>
    <w:p w14:paraId="4A9F733D" w14:textId="5F7464AD" w:rsidR="00B6305F" w:rsidRPr="00EF2F8B" w:rsidRDefault="00EB267B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>
        <w:rPr>
          <w:rFonts w:ascii="Avenir LT Std 35 Light" w:eastAsia="Times New Roman" w:hAnsi="Avenir LT Std 35 Light" w:cs="Arial"/>
          <w:sz w:val="24"/>
          <w:szCs w:val="24"/>
        </w:rPr>
        <w:t>To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do their best work, it</w:t>
      </w:r>
      <w:r w:rsidR="00655723" w:rsidRPr="00EF2F8B">
        <w:rPr>
          <w:rFonts w:ascii="Avenir LT Std 35 Light" w:eastAsia="Times New Roman" w:hAnsi="Avenir LT Std 35 Light" w:cs="Arial"/>
          <w:sz w:val="24"/>
          <w:szCs w:val="24"/>
        </w:rPr>
        <w:t>'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s ideal for employees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to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have </w:t>
      </w:r>
      <w:proofErr w:type="gramStart"/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some kind of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positive</w:t>
      </w:r>
      <w:proofErr w:type="gramEnd"/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emotional relationship or attachment to their environments. 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This means the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physical elements</w:t>
      </w:r>
      <w:r w:rsidR="00D77D1D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that occupy a space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, including furniture and décor,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are essential. </w:t>
      </w:r>
    </w:p>
    <w:p w14:paraId="6214C3B9" w14:textId="77777777" w:rsidR="00254650" w:rsidRPr="00EF2F8B" w:rsidRDefault="001A7604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proofErr w:type="spellStart"/>
      <w:r w:rsidRPr="00EF2F8B">
        <w:rPr>
          <w:rFonts w:ascii="Avenir LT Std 35 Light" w:eastAsia="Times New Roman" w:hAnsi="Avenir LT Std 35 Light" w:cs="Arial"/>
          <w:sz w:val="24"/>
          <w:szCs w:val="24"/>
        </w:rPr>
        <w:t>Berroa</w:t>
      </w:r>
      <w:proofErr w:type="spellEnd"/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, </w:t>
      </w:r>
      <w:r w:rsidR="00655723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who is 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a therapist and interior designer, explains, "People need human interaction</w:t>
      </w:r>
      <w:r w:rsidR="00D77D1D" w:rsidRPr="00EF2F8B">
        <w:rPr>
          <w:rFonts w:ascii="Avenir LT Std 35 Light" w:eastAsia="Times New Roman" w:hAnsi="Avenir LT Std 35 Light" w:cs="Arial"/>
          <w:sz w:val="24"/>
          <w:szCs w:val="24"/>
        </w:rPr>
        <w:t>,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and spaces must be designed in a way to allow</w:t>
      </w:r>
      <w:r w:rsidR="00D77D1D" w:rsidRPr="00EF2F8B">
        <w:rPr>
          <w:rFonts w:ascii="Avenir LT Std 35 Light" w:eastAsia="Times New Roman" w:hAnsi="Avenir LT Std 35 Light" w:cs="Arial"/>
          <w:sz w:val="24"/>
          <w:szCs w:val="24"/>
        </w:rPr>
        <w:t>s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them to be together when 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lastRenderedPageBreak/>
        <w:t xml:space="preserve">needed and then alone when needed. </w:t>
      </w:r>
      <w:r w:rsidRPr="00EF2F8B">
        <w:rPr>
          <w:rFonts w:ascii="Avenir LT Std 35 Light" w:eastAsia="Times New Roman" w:hAnsi="Avenir LT Std 35 Light" w:cs="Arial"/>
          <w:sz w:val="24"/>
          <w:szCs w:val="24"/>
        </w:rPr>
        <w:t>Such an environment gives us the space to be efficient as well as creative.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"</w:t>
      </w:r>
    </w:p>
    <w:p w14:paraId="51A584DF" w14:textId="77777777" w:rsidR="00254650" w:rsidRPr="00EB267B" w:rsidRDefault="00254650" w:rsidP="00EF2F8B">
      <w:pPr>
        <w:spacing w:before="200" w:after="200" w:line="276" w:lineRule="auto"/>
        <w:rPr>
          <w:rFonts w:ascii="Avenir LT Std 65 Medium" w:eastAsia="Times New Roman" w:hAnsi="Avenir LT Std 65 Medium" w:cs="Arial"/>
          <w:sz w:val="24"/>
          <w:szCs w:val="24"/>
        </w:rPr>
      </w:pPr>
      <w:r w:rsidRPr="00EB267B">
        <w:rPr>
          <w:rFonts w:ascii="Avenir LT Std 65 Medium" w:eastAsia="Times New Roman" w:hAnsi="Avenir LT Std 65 Medium" w:cs="Arial"/>
          <w:sz w:val="24"/>
          <w:szCs w:val="24"/>
        </w:rPr>
        <w:t xml:space="preserve">Furniture </w:t>
      </w:r>
      <w:r w:rsidR="007414AE" w:rsidRPr="00EB267B">
        <w:rPr>
          <w:rFonts w:ascii="Avenir LT Std 65 Medium" w:eastAsia="Times New Roman" w:hAnsi="Avenir LT Std 65 Medium" w:cs="Arial"/>
          <w:sz w:val="24"/>
          <w:szCs w:val="24"/>
        </w:rPr>
        <w:t>for Maximized Work Flow</w:t>
      </w:r>
    </w:p>
    <w:p w14:paraId="55E731BB" w14:textId="56FBE160" w:rsidR="00517CCB" w:rsidRPr="00EF2F8B" w:rsidRDefault="000157A0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Before outfitting your office, </w:t>
      </w:r>
      <w:r w:rsidR="000C404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consider the intended use of each space. Is it to maximize productivity? Bring people together for meetings? </w:t>
      </w:r>
      <w:r w:rsidR="00E33D7B" w:rsidRPr="00EF2F8B">
        <w:rPr>
          <w:rFonts w:ascii="Avenir LT Std 35 Light" w:eastAsia="Times New Roman" w:hAnsi="Avenir LT Std 35 Light" w:cs="Arial"/>
          <w:sz w:val="24"/>
          <w:szCs w:val="24"/>
        </w:rPr>
        <w:t>Encourage creativity or ingenuity? Also</w:t>
      </w:r>
      <w:r w:rsidR="001B266F" w:rsidRPr="00EF2F8B">
        <w:rPr>
          <w:rFonts w:ascii="Avenir LT Std 35 Light" w:eastAsia="Times New Roman" w:hAnsi="Avenir LT Std 35 Light" w:cs="Arial"/>
          <w:sz w:val="24"/>
          <w:szCs w:val="24"/>
        </w:rPr>
        <w:t>,</w:t>
      </w:r>
      <w:r w:rsidR="00E33D7B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think about whether spaces should hold an air of formality or give off a more casual vibe. Then </w:t>
      </w:r>
      <w:r w:rsidR="001B266F" w:rsidRPr="00EF2F8B">
        <w:rPr>
          <w:rFonts w:ascii="Avenir LT Std 35 Light" w:eastAsia="Times New Roman" w:hAnsi="Avenir LT Std 35 Light" w:cs="Arial"/>
          <w:sz w:val="24"/>
          <w:szCs w:val="24"/>
        </w:rPr>
        <w:t>try out a few</w:t>
      </w:r>
      <w:r w:rsidR="008864E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pieces with a</w:t>
      </w:r>
      <w:r w:rsidR="00E33D7B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  <w:r w:rsidR="00B3633C" w:rsidRPr="00EF2F8B">
        <w:rPr>
          <w:rFonts w:ascii="Avenir LT Std 35 Light" w:eastAsia="Times New Roman" w:hAnsi="Avenir LT Std 35 Light" w:cs="Helvetica"/>
          <w:sz w:val="24"/>
          <w:szCs w:val="24"/>
        </w:rPr>
        <w:t>short-term</w:t>
      </w:r>
      <w:r w:rsidR="008864E0" w:rsidRPr="00EF2F8B">
        <w:rPr>
          <w:rFonts w:ascii="Avenir LT Std 35 Light" w:eastAsia="Times New Roman" w:hAnsi="Avenir LT Std 35 Light" w:cs="Helvetica"/>
          <w:sz w:val="24"/>
          <w:szCs w:val="24"/>
        </w:rPr>
        <w:t xml:space="preserve"> office furniture rental</w:t>
      </w:r>
      <w:r w:rsidR="001B266F" w:rsidRPr="00EF2F8B">
        <w:rPr>
          <w:rFonts w:ascii="Avenir LT Std 35 Light" w:eastAsia="Times New Roman" w:hAnsi="Avenir LT Std 35 Light" w:cs="Helvetica"/>
          <w:sz w:val="24"/>
          <w:szCs w:val="24"/>
        </w:rPr>
        <w:t xml:space="preserve">, and </w:t>
      </w:r>
      <w:proofErr w:type="gramStart"/>
      <w:r w:rsidR="00EB267B">
        <w:rPr>
          <w:rFonts w:ascii="Avenir LT Std 35 Light" w:eastAsia="Times New Roman" w:hAnsi="Avenir LT Std 35 Light" w:cs="Helvetica"/>
          <w:sz w:val="24"/>
          <w:szCs w:val="24"/>
        </w:rPr>
        <w:t>make adjustments</w:t>
      </w:r>
      <w:proofErr w:type="gramEnd"/>
      <w:r w:rsidR="00EB267B">
        <w:rPr>
          <w:rFonts w:ascii="Avenir LT Std 35 Light" w:eastAsia="Times New Roman" w:hAnsi="Avenir LT Std 35 Light" w:cs="Helvetica"/>
          <w:sz w:val="24"/>
          <w:szCs w:val="24"/>
        </w:rPr>
        <w:t xml:space="preserve"> </w:t>
      </w:r>
      <w:r w:rsidR="001B266F" w:rsidRPr="00EF2F8B">
        <w:rPr>
          <w:rFonts w:ascii="Avenir LT Std 35 Light" w:eastAsia="Times New Roman" w:hAnsi="Avenir LT Std 35 Light" w:cs="Helvetica"/>
          <w:sz w:val="24"/>
          <w:szCs w:val="24"/>
        </w:rPr>
        <w:t>until you land on the pieces</w:t>
      </w:r>
      <w:r w:rsidR="008864E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  <w:r w:rsidR="001B266F" w:rsidRPr="00EF2F8B">
        <w:rPr>
          <w:rFonts w:ascii="Avenir LT Std 35 Light" w:eastAsia="Times New Roman" w:hAnsi="Avenir LT Std 35 Light" w:cs="Arial"/>
          <w:sz w:val="24"/>
          <w:szCs w:val="24"/>
        </w:rPr>
        <w:t>that facilitate</w:t>
      </w:r>
      <w:r w:rsidR="002F0A41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your</w:t>
      </w:r>
      <w:r w:rsidR="00E33D7B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goals and reflect the appropriate atmosphere</w:t>
      </w:r>
      <w:r w:rsidR="008864E0" w:rsidRPr="00EF2F8B">
        <w:rPr>
          <w:rFonts w:ascii="Avenir LT Std 35 Light" w:eastAsia="Times New Roman" w:hAnsi="Avenir LT Std 35 Light" w:cs="Arial"/>
          <w:sz w:val="24"/>
          <w:szCs w:val="24"/>
        </w:rPr>
        <w:t>.</w:t>
      </w:r>
    </w:p>
    <w:p w14:paraId="216BC128" w14:textId="1801F17A" w:rsidR="00E37F12" w:rsidRPr="00EF2F8B" w:rsidRDefault="001D2BDF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A 2012 </w:t>
      </w:r>
      <w:hyperlink r:id="rId5" w:history="1">
        <w:commentRangeStart w:id="1"/>
        <w:r w:rsidRPr="00EF2F8B">
          <w:rPr>
            <w:rStyle w:val="Hyperlink"/>
            <w:rFonts w:ascii="Avenir LT Std 35 Light" w:eastAsia="Times New Roman" w:hAnsi="Avenir LT Std 35 Light" w:cs="Arial"/>
            <w:sz w:val="24"/>
            <w:szCs w:val="24"/>
          </w:rPr>
          <w:t>Gensler study</w:t>
        </w:r>
        <w:commentRangeEnd w:id="1"/>
      </w:hyperlink>
      <w:r w:rsidR="003E7747" w:rsidRPr="00EF2F8B">
        <w:rPr>
          <w:rStyle w:val="CommentReference"/>
          <w:rFonts w:ascii="Avenir LT Std 35 Light" w:hAnsi="Avenir LT Std 35 Light"/>
          <w:sz w:val="24"/>
          <w:szCs w:val="24"/>
        </w:rPr>
        <w:commentReference w:id="1"/>
      </w: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showed that </w:t>
      </w:r>
      <w:commentRangeStart w:id="2"/>
      <w:r w:rsidR="00210FB7" w:rsidRPr="00EF2F8B">
        <w:rPr>
          <w:rFonts w:ascii="Avenir LT Std 35 Light" w:eastAsia="Times New Roman" w:hAnsi="Avenir LT Std 35 Light" w:cs="Arial"/>
          <w:sz w:val="24"/>
          <w:szCs w:val="24"/>
        </w:rPr>
        <w:fldChar w:fldCharType="begin"/>
      </w:r>
      <w:r w:rsidR="00EC7802" w:rsidRPr="00EF2F8B">
        <w:rPr>
          <w:rFonts w:ascii="Avenir LT Std 35 Light" w:eastAsia="Times New Roman" w:hAnsi="Avenir LT Std 35 Light" w:cs="Arial"/>
          <w:sz w:val="24"/>
          <w:szCs w:val="24"/>
        </w:rPr>
        <w:instrText xml:space="preserve"> HYPERLINK "https://blog.cort.com/workplace/tips-for-office-design-that-meets-the-coworking-needs/" </w:instrText>
      </w:r>
      <w:r w:rsidR="00210FB7" w:rsidRPr="00EF2F8B">
        <w:rPr>
          <w:rFonts w:ascii="Avenir LT Std 35 Light" w:eastAsia="Times New Roman" w:hAnsi="Avenir LT Std 35 Light" w:cs="Arial"/>
          <w:sz w:val="24"/>
          <w:szCs w:val="24"/>
        </w:rPr>
        <w:fldChar w:fldCharType="separate"/>
      </w:r>
      <w:r w:rsidR="003E7747" w:rsidRPr="00EF2F8B">
        <w:rPr>
          <w:rStyle w:val="Hyperlink"/>
          <w:rFonts w:ascii="Avenir LT Std 35 Light" w:eastAsia="Times New Roman" w:hAnsi="Avenir LT Std 35 Light" w:cs="Arial"/>
          <w:sz w:val="24"/>
          <w:szCs w:val="24"/>
        </w:rPr>
        <w:t>a well-designed office</w:t>
      </w:r>
      <w:r w:rsidR="00210FB7" w:rsidRPr="00EF2F8B">
        <w:rPr>
          <w:rFonts w:ascii="Avenir LT Std 35 Light" w:eastAsia="Times New Roman" w:hAnsi="Avenir LT Std 35 Light" w:cs="Arial"/>
          <w:sz w:val="24"/>
          <w:szCs w:val="24"/>
        </w:rPr>
        <w:fldChar w:fldCharType="end"/>
      </w:r>
      <w:commentRangeEnd w:id="2"/>
      <w:r w:rsidR="00EC7802" w:rsidRPr="00EF2F8B">
        <w:rPr>
          <w:rStyle w:val="CommentReference"/>
          <w:rFonts w:ascii="Avenir LT Std 35 Light" w:hAnsi="Avenir LT Std 35 Light"/>
          <w:sz w:val="24"/>
          <w:szCs w:val="24"/>
        </w:rPr>
        <w:commentReference w:id="2"/>
      </w:r>
      <w:r w:rsidR="003E774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can increase empl</w:t>
      </w:r>
      <w:r w:rsidR="001B266F" w:rsidRPr="00EF2F8B">
        <w:rPr>
          <w:rFonts w:ascii="Avenir LT Std 35 Light" w:eastAsia="Times New Roman" w:hAnsi="Avenir LT Std 35 Light" w:cs="Arial"/>
          <w:sz w:val="24"/>
          <w:szCs w:val="24"/>
        </w:rPr>
        <w:t>oyees' productivity by about 20 percent</w:t>
      </w:r>
      <w:r w:rsidR="003E774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. </w:t>
      </w:r>
      <w:proofErr w:type="spellStart"/>
      <w:r w:rsidR="00837730" w:rsidRPr="00EF2F8B">
        <w:rPr>
          <w:rFonts w:ascii="Avenir LT Std 35 Light" w:eastAsia="Times New Roman" w:hAnsi="Avenir LT Std 35 Light" w:cs="Arial"/>
          <w:sz w:val="24"/>
          <w:szCs w:val="24"/>
        </w:rPr>
        <w:t>Berroa</w:t>
      </w:r>
      <w:proofErr w:type="spellEnd"/>
      <w:r w:rsidR="0083773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suggests looking for </w:t>
      </w:r>
      <w:r w:rsidR="00B3633C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rental office </w:t>
      </w:r>
      <w:r w:rsidR="00CA16AF" w:rsidRPr="00EF2F8B">
        <w:rPr>
          <w:rFonts w:ascii="Avenir LT Std 35 Light" w:eastAsia="Times New Roman" w:hAnsi="Avenir LT Std 35 Light" w:cs="Arial"/>
          <w:sz w:val="24"/>
          <w:szCs w:val="24"/>
        </w:rPr>
        <w:t>furniture for</w:t>
      </w:r>
      <w:r w:rsidR="0083773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 variety of settings, including lounge furniture for </w:t>
      </w:r>
      <w:r w:rsidR="00203A8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collaboration in a more relaxed, friendly environment as well as more formal conference furniture </w:t>
      </w:r>
      <w:r w:rsidR="00E37F12" w:rsidRPr="00EF2F8B">
        <w:rPr>
          <w:rFonts w:ascii="Avenir LT Std 35 Light" w:eastAsia="Times New Roman" w:hAnsi="Avenir LT Std 35 Light" w:cs="Arial"/>
          <w:sz w:val="24"/>
          <w:szCs w:val="24"/>
        </w:rPr>
        <w:t>that promotes focus, negotiation</w:t>
      </w:r>
      <w:r w:rsidR="00CA16AF" w:rsidRPr="00EF2F8B">
        <w:rPr>
          <w:rFonts w:ascii="Avenir LT Std 35 Light" w:eastAsia="Times New Roman" w:hAnsi="Avenir LT Std 35 Light" w:cs="Arial"/>
          <w:sz w:val="24"/>
          <w:szCs w:val="24"/>
        </w:rPr>
        <w:t>,</w:t>
      </w:r>
      <w:r w:rsidR="00E37F12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and discussion.</w:t>
      </w:r>
    </w:p>
    <w:p w14:paraId="3DDDD66D" w14:textId="77777777" w:rsidR="00B3633C" w:rsidRPr="00EF2F8B" w:rsidRDefault="005E37A0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To help individuals </w:t>
      </w:r>
      <w:r w:rsidR="009475B8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foster a deeper connection within an office, </w:t>
      </w:r>
      <w:proofErr w:type="spellStart"/>
      <w:r w:rsidR="009475B8" w:rsidRPr="00EF2F8B">
        <w:rPr>
          <w:rFonts w:ascii="Avenir LT Std 35 Light" w:eastAsia="Times New Roman" w:hAnsi="Avenir LT Std 35 Light" w:cs="Arial"/>
          <w:sz w:val="24"/>
          <w:szCs w:val="24"/>
        </w:rPr>
        <w:t>Berroa</w:t>
      </w:r>
      <w:proofErr w:type="spellEnd"/>
      <w:r w:rsidR="009475B8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says, "</w:t>
      </w:r>
      <w:r w:rsidR="00520584" w:rsidRPr="00EF2F8B">
        <w:rPr>
          <w:rFonts w:ascii="Avenir LT Std 35 Light" w:eastAsia="Times New Roman" w:hAnsi="Avenir LT Std 35 Light" w:cs="Arial"/>
          <w:sz w:val="24"/>
          <w:szCs w:val="24"/>
        </w:rPr>
        <w:t>It’s important for each employee to have a space to call their own and to be able to personalize it</w:t>
      </w:r>
      <w:r w:rsidR="009475B8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." </w:t>
      </w:r>
    </w:p>
    <w:p w14:paraId="0277E499" w14:textId="25053896" w:rsidR="00517CCB" w:rsidRPr="00EF2F8B" w:rsidRDefault="00D605D9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To achieve this, </w:t>
      </w:r>
      <w:r w:rsidR="00B3633C" w:rsidRPr="00EF2F8B">
        <w:rPr>
          <w:rFonts w:ascii="Avenir LT Std 35 Light" w:eastAsia="Times New Roman" w:hAnsi="Avenir LT Std 35 Light" w:cs="Arial"/>
          <w:sz w:val="24"/>
          <w:szCs w:val="24"/>
        </w:rPr>
        <w:t>you might want to lease office furniture</w:t>
      </w:r>
      <w:r w:rsidR="000278DE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with multiuse functionality, such as privacy screens that can be raised for </w:t>
      </w:r>
      <w:r w:rsidR="006F1A19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solo work time and then lowered during team collaboration. </w:t>
      </w: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You may also consider </w:t>
      </w:r>
      <w:r w:rsidR="00B3633C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using </w:t>
      </w: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furniture on wheels that can </w:t>
      </w:r>
      <w:r w:rsidR="00B3633C" w:rsidRPr="00EF2F8B">
        <w:rPr>
          <w:rFonts w:ascii="Avenir LT Std 35 Light" w:eastAsia="Times New Roman" w:hAnsi="Avenir LT Std 35 Light" w:cs="Arial"/>
          <w:sz w:val="24"/>
          <w:szCs w:val="24"/>
        </w:rPr>
        <w:t>easily move</w:t>
      </w: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around the room</w:t>
      </w:r>
      <w:r w:rsidR="004E393D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when you need a </w:t>
      </w:r>
      <w:hyperlink r:id="rId8" w:history="1">
        <w:r w:rsidR="004E393D" w:rsidRPr="00EF2F8B">
          <w:rPr>
            <w:rStyle w:val="Hyperlink"/>
            <w:rFonts w:ascii="Avenir LT Std 35 Light" w:eastAsia="Times New Roman" w:hAnsi="Avenir LT Std 35 Light" w:cs="Arial"/>
            <w:sz w:val="24"/>
            <w:szCs w:val="24"/>
          </w:rPr>
          <w:t>more open environment</w:t>
        </w:r>
      </w:hyperlink>
      <w:r w:rsidR="004E393D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. </w:t>
      </w:r>
      <w:r w:rsidR="0052058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</w:p>
    <w:p w14:paraId="4C89829F" w14:textId="77777777" w:rsidR="00517CCB" w:rsidRPr="00EB267B" w:rsidRDefault="00517CCB" w:rsidP="00EF2F8B">
      <w:pPr>
        <w:spacing w:before="200" w:after="200" w:line="276" w:lineRule="auto"/>
        <w:rPr>
          <w:rFonts w:ascii="Avenir LT Std 65 Medium" w:eastAsia="Times New Roman" w:hAnsi="Avenir LT Std 65 Medium" w:cs="Arial"/>
          <w:sz w:val="24"/>
          <w:szCs w:val="24"/>
        </w:rPr>
      </w:pPr>
      <w:r w:rsidRPr="00EB267B">
        <w:rPr>
          <w:rFonts w:ascii="Avenir LT Std 65 Medium" w:eastAsia="Times New Roman" w:hAnsi="Avenir LT Std 65 Medium" w:cs="Arial"/>
          <w:sz w:val="24"/>
          <w:szCs w:val="24"/>
        </w:rPr>
        <w:t>Comfort Counts</w:t>
      </w:r>
    </w:p>
    <w:p w14:paraId="5264DAB7" w14:textId="3830B80D" w:rsidR="00CF5C0D" w:rsidRPr="00EF2F8B" w:rsidRDefault="00890E4C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Don't </w:t>
      </w:r>
      <w:r w:rsidR="004E393D" w:rsidRPr="00EF2F8B">
        <w:rPr>
          <w:rFonts w:ascii="Avenir LT Std 35 Light" w:eastAsia="Times New Roman" w:hAnsi="Avenir LT Std 35 Light" w:cs="Arial"/>
          <w:sz w:val="24"/>
          <w:szCs w:val="24"/>
        </w:rPr>
        <w:t>discount</w:t>
      </w: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comfort, either. Individuals do their best work when they</w:t>
      </w:r>
      <w:r w:rsidR="00A93EDE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feel physically comfortable, </w:t>
      </w:r>
      <w:r w:rsidR="008C311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and 200 (or more) hours a </w:t>
      </w:r>
      <w:r w:rsidR="000A3006">
        <w:rPr>
          <w:rFonts w:ascii="Avenir LT Std 35 Light" w:eastAsia="Times New Roman" w:hAnsi="Avenir LT Std 35 Light" w:cs="Arial"/>
          <w:sz w:val="24"/>
          <w:szCs w:val="24"/>
        </w:rPr>
        <w:t>month</w:t>
      </w:r>
      <w:r w:rsidR="008C311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is a long time to spend in a chair that exacerbates lower back pain.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  <w:proofErr w:type="spellStart"/>
      <w:r w:rsidR="00A06D55" w:rsidRPr="00EF2F8B">
        <w:rPr>
          <w:rFonts w:ascii="Avenir LT Std 35 Light" w:eastAsia="Times New Roman" w:hAnsi="Avenir LT Std 35 Light" w:cs="Arial"/>
          <w:sz w:val="24"/>
          <w:szCs w:val="24"/>
        </w:rPr>
        <w:t>Berroa</w:t>
      </w:r>
      <w:proofErr w:type="spellEnd"/>
      <w:r w:rsidR="00A06D55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says, "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I</w:t>
      </w:r>
      <w:r w:rsidR="00BD564C" w:rsidRPr="00EF2F8B">
        <w:rPr>
          <w:rFonts w:ascii="Avenir LT Std 35 Light" w:eastAsia="Times New Roman" w:hAnsi="Avenir LT Std 35 Light" w:cs="Arial"/>
          <w:sz w:val="24"/>
          <w:szCs w:val="24"/>
        </w:rPr>
        <w:t>'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d recommend </w:t>
      </w:r>
      <w:hyperlink r:id="rId9" w:history="1">
        <w:r w:rsidR="00254650" w:rsidRPr="00EF2F8B">
          <w:rPr>
            <w:rStyle w:val="Hyperlink"/>
            <w:rFonts w:ascii="Avenir LT Std 35 Light" w:eastAsia="Times New Roman" w:hAnsi="Avenir LT Std 35 Light" w:cs="Arial"/>
            <w:sz w:val="24"/>
            <w:szCs w:val="24"/>
          </w:rPr>
          <w:t>furniture that first supports the health</w:t>
        </w:r>
      </w:hyperlink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and wellness of the people </w:t>
      </w:r>
      <w:r w:rsidR="00A06D55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who 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>use it. The ergonomics of furniture is important to support the body.</w:t>
      </w:r>
      <w:r w:rsidR="00A06D55" w:rsidRPr="00EF2F8B">
        <w:rPr>
          <w:rFonts w:ascii="Avenir LT Std 35 Light" w:eastAsia="Times New Roman" w:hAnsi="Avenir LT Std 35 Light" w:cs="Arial"/>
          <w:sz w:val="24"/>
          <w:szCs w:val="24"/>
        </w:rPr>
        <w:t>"</w:t>
      </w:r>
      <w:r w:rsidR="00254650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  <w:r w:rsidR="00D95223" w:rsidRPr="00EF2F8B">
        <w:rPr>
          <w:rFonts w:ascii="Avenir LT Std 35 Light" w:eastAsia="Times New Roman" w:hAnsi="Avenir LT Std 35 Light" w:cs="Arial"/>
          <w:sz w:val="24"/>
          <w:szCs w:val="24"/>
        </w:rPr>
        <w:t>She suggests a mix of s</w:t>
      </w:r>
      <w:r w:rsidR="00CF5C0D" w:rsidRPr="00EF2F8B">
        <w:rPr>
          <w:rFonts w:ascii="Avenir LT Std 35 Light" w:eastAsia="Times New Roman" w:hAnsi="Avenir LT Std 35 Light" w:cs="Arial"/>
          <w:sz w:val="24"/>
          <w:szCs w:val="24"/>
        </w:rPr>
        <w:t>it and stand furniture solutions</w:t>
      </w:r>
      <w:r w:rsidR="00D95223" w:rsidRPr="00EF2F8B">
        <w:rPr>
          <w:rFonts w:ascii="Avenir LT Std 35 Light" w:eastAsia="Times New Roman" w:hAnsi="Avenir LT Std 35 Light" w:cs="Arial"/>
          <w:sz w:val="24"/>
          <w:szCs w:val="24"/>
        </w:rPr>
        <w:t>, which</w:t>
      </w:r>
      <w:r w:rsidR="00CF5C0D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allow people to </w:t>
      </w:r>
      <w:r w:rsidR="00AB5334">
        <w:rPr>
          <w:rFonts w:ascii="Avenir LT Std 35 Light" w:eastAsia="Times New Roman" w:hAnsi="Avenir LT Std 35 Light" w:cs="Arial"/>
          <w:sz w:val="24"/>
          <w:szCs w:val="24"/>
        </w:rPr>
        <w:t xml:space="preserve">get up and </w:t>
      </w:r>
      <w:r w:rsidR="00CF5C0D" w:rsidRPr="00EF2F8B">
        <w:rPr>
          <w:rFonts w:ascii="Avenir LT Std 35 Light" w:eastAsia="Times New Roman" w:hAnsi="Avenir LT Std 35 Light" w:cs="Arial"/>
          <w:sz w:val="24"/>
          <w:szCs w:val="24"/>
        </w:rPr>
        <w:t>move throughout their work day</w:t>
      </w:r>
      <w:r w:rsidR="00AB5334">
        <w:rPr>
          <w:rFonts w:ascii="Avenir LT Std 35 Light" w:eastAsia="Times New Roman" w:hAnsi="Avenir LT Std 35 Light" w:cs="Arial"/>
          <w:sz w:val="24"/>
          <w:szCs w:val="24"/>
        </w:rPr>
        <w:t>, promoting o</w:t>
      </w:r>
      <w:r w:rsidR="00D95223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verall </w:t>
      </w:r>
      <w:r w:rsidR="00CF5C0D" w:rsidRPr="00EF2F8B">
        <w:rPr>
          <w:rFonts w:ascii="Avenir LT Std 35 Light" w:eastAsia="Times New Roman" w:hAnsi="Avenir LT Std 35 Light" w:cs="Arial"/>
          <w:sz w:val="24"/>
          <w:szCs w:val="24"/>
        </w:rPr>
        <w:t>health.  </w:t>
      </w:r>
    </w:p>
    <w:p w14:paraId="02277DDE" w14:textId="77777777" w:rsidR="00E77634" w:rsidRPr="00AB5334" w:rsidRDefault="00E77634" w:rsidP="00EF2F8B">
      <w:pPr>
        <w:spacing w:before="200" w:after="200" w:line="276" w:lineRule="auto"/>
        <w:rPr>
          <w:rFonts w:ascii="Avenir LT Std 65 Medium" w:eastAsia="Times New Roman" w:hAnsi="Avenir LT Std 65 Medium" w:cs="Arial"/>
          <w:sz w:val="24"/>
          <w:szCs w:val="24"/>
        </w:rPr>
      </w:pPr>
      <w:r w:rsidRPr="00AB5334">
        <w:rPr>
          <w:rFonts w:ascii="Avenir LT Std 65 Medium" w:eastAsia="Times New Roman" w:hAnsi="Avenir LT Std 65 Medium" w:cs="Arial"/>
          <w:sz w:val="24"/>
          <w:szCs w:val="24"/>
        </w:rPr>
        <w:t>Work Smarter</w:t>
      </w:r>
    </w:p>
    <w:p w14:paraId="401469E4" w14:textId="77777777" w:rsidR="004506CE" w:rsidRPr="00EF2F8B" w:rsidRDefault="00E77634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A smart and connected workplace is one that fosters digital connections too. </w:t>
      </w:r>
      <w:r w:rsidR="00C125B7" w:rsidRPr="00EF2F8B">
        <w:rPr>
          <w:rFonts w:ascii="Avenir LT Std 35 Light" w:eastAsia="Times New Roman" w:hAnsi="Avenir LT Std 35 Light" w:cs="Arial"/>
          <w:sz w:val="24"/>
          <w:szCs w:val="24"/>
        </w:rPr>
        <w:t>Consider how</w:t>
      </w:r>
      <w:r w:rsidR="00BD2FD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to integrate technology</w:t>
      </w:r>
      <w:r w:rsidR="00C125B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into every area of your office to make things simpler or more productive. </w:t>
      </w:r>
      <w:r w:rsidR="00DD2D28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For example, </w:t>
      </w:r>
      <w:r w:rsidR="00DB0BCC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can shared work spaces be made to feel welcoming to employees who work part-time or who often </w:t>
      </w:r>
      <w:hyperlink r:id="rId10" w:history="1">
        <w:r w:rsidR="00DB0BCC" w:rsidRPr="00EF2F8B">
          <w:rPr>
            <w:rStyle w:val="Hyperlink"/>
            <w:rFonts w:ascii="Avenir LT Std 35 Light" w:eastAsia="Times New Roman" w:hAnsi="Avenir LT Std 35 Light" w:cs="Arial"/>
            <w:sz w:val="24"/>
            <w:szCs w:val="24"/>
          </w:rPr>
          <w:t>work from home</w:t>
        </w:r>
      </w:hyperlink>
      <w:r w:rsidR="00DB0BCC" w:rsidRPr="00EF2F8B">
        <w:rPr>
          <w:rFonts w:ascii="Avenir LT Std 35 Light" w:eastAsia="Times New Roman" w:hAnsi="Avenir LT Std 35 Light" w:cs="Arial"/>
          <w:sz w:val="24"/>
          <w:szCs w:val="24"/>
        </w:rPr>
        <w:t>? C</w:t>
      </w:r>
      <w:r w:rsidR="00C125B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an meeting rooms facilitate </w:t>
      </w:r>
      <w:r w:rsidR="00BF11F4" w:rsidRPr="00EF2F8B">
        <w:rPr>
          <w:rFonts w:ascii="Avenir LT Std 35 Light" w:eastAsia="Times New Roman" w:hAnsi="Avenir LT Std 35 Light" w:cs="Arial"/>
          <w:sz w:val="24"/>
          <w:szCs w:val="24"/>
        </w:rPr>
        <w:t>video conference</w:t>
      </w:r>
      <w:r w:rsidR="00DD2D28" w:rsidRPr="00EF2F8B">
        <w:rPr>
          <w:rFonts w:ascii="Avenir LT Std 35 Light" w:eastAsia="Times New Roman" w:hAnsi="Avenir LT Std 35 Light" w:cs="Arial"/>
          <w:sz w:val="24"/>
          <w:szCs w:val="24"/>
        </w:rPr>
        <w:t>s</w:t>
      </w:r>
      <w:r w:rsidR="00BF11F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for stronger connections with </w:t>
      </w:r>
      <w:r w:rsidR="00F9680E" w:rsidRPr="00EF2F8B">
        <w:rPr>
          <w:rFonts w:ascii="Avenir LT Std 35 Light" w:eastAsia="Times New Roman" w:hAnsi="Avenir LT Std 35 Light" w:cs="Arial"/>
          <w:sz w:val="24"/>
          <w:szCs w:val="24"/>
        </w:rPr>
        <w:t>employees</w:t>
      </w:r>
      <w:r w:rsidR="00BF11F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working hundreds or thousands of miles away? </w:t>
      </w:r>
      <w:r w:rsidR="00DB0BCC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Your most productive piece of international office furniture might be a large </w:t>
      </w:r>
      <w:r w:rsidR="00F9680E" w:rsidRPr="00EF2F8B">
        <w:rPr>
          <w:rFonts w:ascii="Avenir LT Std 35 Light" w:eastAsia="Times New Roman" w:hAnsi="Avenir LT Std 35 Light" w:cs="Arial"/>
          <w:sz w:val="24"/>
          <w:szCs w:val="24"/>
        </w:rPr>
        <w:t>projection screen for tele-meetings with partners around the globe.</w:t>
      </w:r>
    </w:p>
    <w:p w14:paraId="6A2F2B2A" w14:textId="7BF7B65D" w:rsidR="005C705C" w:rsidRPr="00EF2F8B" w:rsidRDefault="00CA3813" w:rsidP="00EF2F8B">
      <w:pPr>
        <w:spacing w:before="200" w:after="200" w:line="276" w:lineRule="auto"/>
        <w:rPr>
          <w:rFonts w:ascii="Avenir LT Std 35 Light" w:eastAsia="Times New Roman" w:hAnsi="Avenir LT Std 35 Light" w:cs="Arial"/>
          <w:sz w:val="24"/>
          <w:szCs w:val="24"/>
        </w:rPr>
      </w:pPr>
      <w:r w:rsidRPr="00EF2F8B">
        <w:rPr>
          <w:rFonts w:ascii="Avenir LT Std 35 Light" w:eastAsia="Times New Roman" w:hAnsi="Avenir LT Std 35 Light" w:cs="Arial"/>
          <w:sz w:val="24"/>
          <w:szCs w:val="24"/>
        </w:rPr>
        <w:t>One</w:t>
      </w:r>
      <w:r w:rsidR="004506CE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of the most </w:t>
      </w:r>
      <w:r w:rsidR="00D55FAF" w:rsidRPr="00EF2F8B">
        <w:rPr>
          <w:rFonts w:ascii="Avenir LT Std 35 Light" w:eastAsia="Times New Roman" w:hAnsi="Avenir LT Std 35 Light" w:cs="Arial"/>
          <w:sz w:val="24"/>
          <w:szCs w:val="24"/>
        </w:rPr>
        <w:t>important contributions to</w:t>
      </w:r>
      <w:r w:rsidR="004506CE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the success and longevity of any business </w:t>
      </w:r>
      <w:r w:rsidR="00D55FAF" w:rsidRPr="00EF2F8B">
        <w:rPr>
          <w:rFonts w:ascii="Avenir LT Std 35 Light" w:eastAsia="Times New Roman" w:hAnsi="Avenir LT Std 35 Light" w:cs="Arial"/>
          <w:sz w:val="24"/>
          <w:szCs w:val="24"/>
        </w:rPr>
        <w:t>is</w:t>
      </w:r>
      <w:r w:rsidR="0003076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relationships</w:t>
      </w:r>
      <w:r w:rsidR="00BD2FD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  <w:r w:rsidR="00030764" w:rsidRPr="00EF2F8B">
        <w:rPr>
          <w:rFonts w:ascii="Avenir LT Std 35 Light" w:eastAsia="Times New Roman" w:hAnsi="Avenir LT Std 35 Light" w:cs="Arial"/>
          <w:sz w:val="24"/>
          <w:szCs w:val="24"/>
        </w:rPr>
        <w:t>—</w:t>
      </w:r>
      <w:r w:rsidR="00BD2FD7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</w:t>
      </w:r>
      <w:r w:rsidR="00AB5334">
        <w:rPr>
          <w:rFonts w:ascii="Avenir LT Std 35 Light" w:eastAsia="Times New Roman" w:hAnsi="Avenir LT Std 35 Light" w:cs="Arial"/>
          <w:sz w:val="24"/>
          <w:szCs w:val="24"/>
        </w:rPr>
        <w:t xml:space="preserve">with </w:t>
      </w:r>
      <w:r w:rsidR="00030764" w:rsidRPr="00EF2F8B">
        <w:rPr>
          <w:rFonts w:ascii="Avenir LT Std 35 Light" w:eastAsia="Times New Roman" w:hAnsi="Avenir LT Std 35 Light" w:cs="Arial"/>
          <w:sz w:val="24"/>
          <w:szCs w:val="24"/>
        </w:rPr>
        <w:t>ourselves, each other</w:t>
      </w:r>
      <w:r w:rsidR="00BD2FD7" w:rsidRPr="00EF2F8B">
        <w:rPr>
          <w:rFonts w:ascii="Avenir LT Std 35 Light" w:eastAsia="Times New Roman" w:hAnsi="Avenir LT Std 35 Light" w:cs="Arial"/>
          <w:sz w:val="24"/>
          <w:szCs w:val="24"/>
        </w:rPr>
        <w:t>,</w:t>
      </w:r>
      <w:r w:rsidR="0003076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and </w:t>
      </w:r>
      <w:r w:rsidR="00AB5334">
        <w:rPr>
          <w:rFonts w:ascii="Avenir LT Std 35 Light" w:eastAsia="Times New Roman" w:hAnsi="Avenir LT Std 35 Light" w:cs="Arial"/>
          <w:sz w:val="24"/>
          <w:szCs w:val="24"/>
        </w:rPr>
        <w:t>the</w:t>
      </w:r>
      <w:r w:rsidR="0003076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environment. </w:t>
      </w:r>
      <w:proofErr w:type="spellStart"/>
      <w:r w:rsidRPr="00EF2F8B">
        <w:rPr>
          <w:rFonts w:ascii="Avenir LT Std 35 Light" w:eastAsia="Times New Roman" w:hAnsi="Avenir LT Std 35 Light" w:cs="Arial"/>
          <w:sz w:val="24"/>
          <w:szCs w:val="24"/>
        </w:rPr>
        <w:t>Berroa</w:t>
      </w:r>
      <w:proofErr w:type="spellEnd"/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explains, "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>When these relationships are positive, safe</w:t>
      </w:r>
      <w:r w:rsidR="00BD2FD7" w:rsidRPr="00EF2F8B">
        <w:rPr>
          <w:rFonts w:ascii="Avenir LT Std 35 Light" w:eastAsia="Times New Roman" w:hAnsi="Avenir LT Std 35 Light" w:cs="Arial"/>
          <w:sz w:val="24"/>
          <w:szCs w:val="24"/>
        </w:rPr>
        <w:t>,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 and bring comfort, </w:t>
      </w:r>
      <w:r w:rsidR="0003076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it 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gives us a sense of belonging and autonomy, </w:t>
      </w:r>
      <w:r w:rsidR="00030764"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and </w:t>
      </w:r>
      <w:r w:rsidR="001A7604" w:rsidRPr="00EF2F8B">
        <w:rPr>
          <w:rFonts w:ascii="Avenir LT Std 35 Light" w:eastAsia="Times New Roman" w:hAnsi="Avenir LT Std 35 Light" w:cs="Arial"/>
          <w:sz w:val="24"/>
          <w:szCs w:val="24"/>
        </w:rPr>
        <w:t>we can offer our best selves to our colleagues and clients.</w:t>
      </w:r>
      <w:r w:rsidRPr="00EF2F8B">
        <w:rPr>
          <w:rFonts w:ascii="Avenir LT Std 35 Light" w:eastAsia="Times New Roman" w:hAnsi="Avenir LT Std 35 Light" w:cs="Arial"/>
          <w:sz w:val="24"/>
          <w:szCs w:val="24"/>
        </w:rPr>
        <w:t xml:space="preserve">" </w:t>
      </w:r>
    </w:p>
    <w:p w14:paraId="2E97EB36" w14:textId="77777777" w:rsidR="004C5F69" w:rsidRPr="00EF2F8B" w:rsidRDefault="005C705C" w:rsidP="00EF2F8B">
      <w:pPr>
        <w:spacing w:before="200" w:after="200" w:line="276" w:lineRule="auto"/>
        <w:rPr>
          <w:rFonts w:ascii="Avenir LT Std 35 Light" w:eastAsia="Times New Roman" w:hAnsi="Avenir LT Std 35 Light" w:cs="Times New Roman"/>
          <w:sz w:val="24"/>
          <w:szCs w:val="24"/>
        </w:rPr>
      </w:pPr>
      <w:r w:rsidRPr="00EF2F8B">
        <w:rPr>
          <w:rFonts w:ascii="Avenir LT Std 35 Light" w:eastAsia="Times New Roman" w:hAnsi="Avenir LT Std 35 Light" w:cs="Times New Roman"/>
          <w:sz w:val="24"/>
          <w:szCs w:val="24"/>
        </w:rPr>
        <w:t xml:space="preserve">Are you </w:t>
      </w:r>
      <w:r w:rsidR="00A54D9C" w:rsidRPr="00EF2F8B">
        <w:rPr>
          <w:rFonts w:ascii="Avenir LT Std 35 Light" w:eastAsia="Times New Roman" w:hAnsi="Avenir LT Std 35 Light" w:cs="Times New Roman"/>
          <w:sz w:val="24"/>
          <w:szCs w:val="24"/>
        </w:rPr>
        <w:t>cultivating</w:t>
      </w:r>
      <w:r w:rsidRPr="00EF2F8B">
        <w:rPr>
          <w:rFonts w:ascii="Avenir LT Std 35 Light" w:eastAsia="Times New Roman" w:hAnsi="Avenir LT Std 35 Light" w:cs="Times New Roman"/>
          <w:sz w:val="24"/>
          <w:szCs w:val="24"/>
        </w:rPr>
        <w:t xml:space="preserve"> the best possible office envir</w:t>
      </w:r>
      <w:r w:rsidR="00BD2FD7" w:rsidRPr="00EF2F8B">
        <w:rPr>
          <w:rFonts w:ascii="Avenir LT Std 35 Light" w:eastAsia="Times New Roman" w:hAnsi="Avenir LT Std 35 Light" w:cs="Times New Roman"/>
          <w:sz w:val="24"/>
          <w:szCs w:val="24"/>
        </w:rPr>
        <w:t>onment for your employees? Figure out how to take your office space to the next level</w:t>
      </w:r>
      <w:r w:rsidR="00EA21BC" w:rsidRPr="00EF2F8B">
        <w:rPr>
          <w:rFonts w:ascii="Avenir LT Std 35 Light" w:eastAsia="Times New Roman" w:hAnsi="Avenir LT Std 35 Light" w:cs="Times New Roman"/>
          <w:sz w:val="24"/>
          <w:szCs w:val="24"/>
        </w:rPr>
        <w:t xml:space="preserve"> with </w:t>
      </w:r>
      <w:hyperlink r:id="rId11" w:history="1">
        <w:r w:rsidR="00BD2FD7" w:rsidRPr="00EF2F8B">
          <w:rPr>
            <w:rStyle w:val="Hyperlink"/>
            <w:rFonts w:ascii="Avenir LT Std 35 Light" w:eastAsia="Times New Roman" w:hAnsi="Avenir LT Std 35 Light" w:cs="Times New Roman"/>
            <w:sz w:val="24"/>
            <w:szCs w:val="24"/>
          </w:rPr>
          <w:t>CORT Furniture Rental</w:t>
        </w:r>
      </w:hyperlink>
      <w:r w:rsidR="00EA21BC" w:rsidRPr="00EF2F8B">
        <w:rPr>
          <w:rFonts w:ascii="Avenir LT Std 35 Light" w:eastAsia="Times New Roman" w:hAnsi="Avenir LT Std 35 Light" w:cs="Times New Roman"/>
          <w:sz w:val="24"/>
          <w:szCs w:val="24"/>
        </w:rPr>
        <w:t xml:space="preserve">. </w:t>
      </w:r>
    </w:p>
    <w:p w14:paraId="15274140" w14:textId="77777777" w:rsidR="004C5F69" w:rsidRPr="00EF2F8B" w:rsidRDefault="004C5F69" w:rsidP="00EF2F8B">
      <w:pPr>
        <w:spacing w:before="200" w:after="200" w:line="276" w:lineRule="auto"/>
        <w:rPr>
          <w:rFonts w:ascii="Avenir LT Std 35 Light" w:hAnsi="Avenir LT Std 35 Light"/>
          <w:sz w:val="24"/>
          <w:szCs w:val="24"/>
        </w:rPr>
      </w:pPr>
    </w:p>
    <w:sectPr w:rsidR="004C5F69" w:rsidRPr="00EF2F8B" w:rsidSect="0021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irsten Clodfelter" w:date="2018-05-25T10:06:00Z" w:initials="KC">
    <w:p w14:paraId="1DFEE46E" w14:textId="77777777" w:rsidR="001B266F" w:rsidRDefault="001B266F">
      <w:pPr>
        <w:pStyle w:val="CommentText"/>
      </w:pPr>
      <w:r>
        <w:rPr>
          <w:rStyle w:val="CommentReference"/>
        </w:rPr>
        <w:annotationRef/>
      </w:r>
      <w:r w:rsidRPr="003E7747">
        <w:t>https://www.gensler.com/research-insight/gensler-research-institute/wpi-analytics</w:t>
      </w:r>
    </w:p>
  </w:comment>
  <w:comment w:id="2" w:author="Kirsten Clodfelter" w:date="2018-05-25T11:39:00Z" w:initials="KC">
    <w:p w14:paraId="568E21EE" w14:textId="77777777" w:rsidR="001B266F" w:rsidRDefault="001B266F">
      <w:pPr>
        <w:pStyle w:val="CommentText"/>
      </w:pPr>
      <w:r>
        <w:rPr>
          <w:rStyle w:val="CommentReference"/>
        </w:rPr>
        <w:annotationRef/>
      </w:r>
      <w:r w:rsidRPr="00EC7802">
        <w:t>https://blog.cort.com/workplace/tips-for-office-design-that-meets-the-coworking-needs/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EE46E" w15:done="0"/>
  <w15:commentEx w15:paraId="568E21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FEE46E" w16cid:durableId="1EB5DD59"/>
  <w16cid:commentId w16cid:paraId="568E21EE" w16cid:durableId="1EB5DD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LT Std 35 Light">
    <w:altName w:val="Avenir Light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T Std 55 Roman">
    <w:altName w:val="Avenir"/>
    <w:charset w:val="00"/>
    <w:family w:val="auto"/>
    <w:pitch w:val="variable"/>
    <w:sig w:usb0="800000AF" w:usb1="5000204A" w:usb2="00000000" w:usb3="00000000" w:csb0="0000009B" w:csb1="00000000"/>
  </w:font>
  <w:font w:name="Avenir LT Std 65 Medium">
    <w:altName w:val="Avenir Medium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sten Clodfelter">
    <w15:presenceInfo w15:providerId="Windows Live" w15:userId="06274eb413b3b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9"/>
    <w:rsid w:val="000157A0"/>
    <w:rsid w:val="000278DE"/>
    <w:rsid w:val="00030764"/>
    <w:rsid w:val="0004418E"/>
    <w:rsid w:val="000A3006"/>
    <w:rsid w:val="000C4044"/>
    <w:rsid w:val="00106F58"/>
    <w:rsid w:val="001A7604"/>
    <w:rsid w:val="001B266F"/>
    <w:rsid w:val="001D2BDF"/>
    <w:rsid w:val="00203A80"/>
    <w:rsid w:val="00210FB7"/>
    <w:rsid w:val="002370E2"/>
    <w:rsid w:val="00254650"/>
    <w:rsid w:val="002641E3"/>
    <w:rsid w:val="002A4E6D"/>
    <w:rsid w:val="002F0A41"/>
    <w:rsid w:val="00321CF5"/>
    <w:rsid w:val="00373E16"/>
    <w:rsid w:val="00384960"/>
    <w:rsid w:val="003E7747"/>
    <w:rsid w:val="004506CE"/>
    <w:rsid w:val="004511E8"/>
    <w:rsid w:val="004C5F69"/>
    <w:rsid w:val="004E393D"/>
    <w:rsid w:val="00517CCB"/>
    <w:rsid w:val="00520584"/>
    <w:rsid w:val="005359BB"/>
    <w:rsid w:val="00594A06"/>
    <w:rsid w:val="005954FC"/>
    <w:rsid w:val="005C0211"/>
    <w:rsid w:val="005C705C"/>
    <w:rsid w:val="005E37A0"/>
    <w:rsid w:val="005E4BF9"/>
    <w:rsid w:val="005F1BDB"/>
    <w:rsid w:val="0062105B"/>
    <w:rsid w:val="00655723"/>
    <w:rsid w:val="006B6827"/>
    <w:rsid w:val="006E104A"/>
    <w:rsid w:val="006F1A19"/>
    <w:rsid w:val="007414AE"/>
    <w:rsid w:val="007524A2"/>
    <w:rsid w:val="00837730"/>
    <w:rsid w:val="008864E0"/>
    <w:rsid w:val="008871A4"/>
    <w:rsid w:val="00890E4C"/>
    <w:rsid w:val="008C3117"/>
    <w:rsid w:val="008E6ECB"/>
    <w:rsid w:val="009116B5"/>
    <w:rsid w:val="009475B8"/>
    <w:rsid w:val="00967C7C"/>
    <w:rsid w:val="00986FE7"/>
    <w:rsid w:val="009939A0"/>
    <w:rsid w:val="00A06D55"/>
    <w:rsid w:val="00A31BE5"/>
    <w:rsid w:val="00A54D9C"/>
    <w:rsid w:val="00A57262"/>
    <w:rsid w:val="00A7107E"/>
    <w:rsid w:val="00A93EDE"/>
    <w:rsid w:val="00A971B3"/>
    <w:rsid w:val="00AB5334"/>
    <w:rsid w:val="00B057A1"/>
    <w:rsid w:val="00B3633C"/>
    <w:rsid w:val="00B6305F"/>
    <w:rsid w:val="00B84630"/>
    <w:rsid w:val="00BD2FD7"/>
    <w:rsid w:val="00BD564C"/>
    <w:rsid w:val="00BF11F4"/>
    <w:rsid w:val="00C11748"/>
    <w:rsid w:val="00C125B7"/>
    <w:rsid w:val="00C43D5E"/>
    <w:rsid w:val="00C758B4"/>
    <w:rsid w:val="00CA16AF"/>
    <w:rsid w:val="00CA3813"/>
    <w:rsid w:val="00CF026B"/>
    <w:rsid w:val="00CF5C0D"/>
    <w:rsid w:val="00D55FAF"/>
    <w:rsid w:val="00D605D9"/>
    <w:rsid w:val="00D73310"/>
    <w:rsid w:val="00D77D1D"/>
    <w:rsid w:val="00D95223"/>
    <w:rsid w:val="00DB0BCC"/>
    <w:rsid w:val="00DB5D7A"/>
    <w:rsid w:val="00DC0277"/>
    <w:rsid w:val="00DD2D28"/>
    <w:rsid w:val="00E046B3"/>
    <w:rsid w:val="00E33D7B"/>
    <w:rsid w:val="00E37F12"/>
    <w:rsid w:val="00E742C0"/>
    <w:rsid w:val="00E77634"/>
    <w:rsid w:val="00EA21BC"/>
    <w:rsid w:val="00EB267B"/>
    <w:rsid w:val="00EB61B3"/>
    <w:rsid w:val="00EC7802"/>
    <w:rsid w:val="00ED2A56"/>
    <w:rsid w:val="00EF2F8B"/>
    <w:rsid w:val="00F24CDF"/>
    <w:rsid w:val="00F9680E"/>
    <w:rsid w:val="00FA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4F50"/>
  <w15:docId w15:val="{A7C821F6-3210-4FB9-BBF0-C453811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FB7"/>
  </w:style>
  <w:style w:type="paragraph" w:styleId="Heading3">
    <w:name w:val="heading 3"/>
    <w:basedOn w:val="Normal"/>
    <w:link w:val="Heading3Char"/>
    <w:uiPriority w:val="9"/>
    <w:qFormat/>
    <w:rsid w:val="004C5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4C5F69"/>
  </w:style>
  <w:style w:type="character" w:customStyle="1" w:styleId="Heading3Char">
    <w:name w:val="Heading 3 Char"/>
    <w:basedOn w:val="DefaultParagraphFont"/>
    <w:link w:val="Heading3"/>
    <w:uiPriority w:val="9"/>
    <w:rsid w:val="004C5F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C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5F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5F6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7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E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2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331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659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ort.com/office-furniture-rental" TargetMode="Externa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blog.cort.com/workplace/creating-great-office-layouts-maximize-productivity/" TargetMode="External"/><Relationship Id="rId5" Type="http://schemas.openxmlformats.org/officeDocument/2006/relationships/hyperlink" Target="https://www.gensler.com/research-insight/gensler-research-institute/wpi-analytics" TargetMode="Externa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s://blog.cort.com/workplace/a-commercial-guide-to-subdividing-vs-open-office-plans/" TargetMode="External"/><Relationship Id="rId9" Type="http://schemas.openxmlformats.org/officeDocument/2006/relationships/hyperlink" Target="https://blog.cort.com/workplace/the-importance-of-quality-furniture-for-your-small-business/" TargetMode="External"/><Relationship Id="rId10" Type="http://schemas.openxmlformats.org/officeDocument/2006/relationships/hyperlink" Target="https://blog.cort.com/inspiration/creative-home-office-ideas-for-small-spa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Clodfelter</dc:creator>
  <cp:keywords/>
  <dc:description/>
  <cp:lastModifiedBy>Microsoft Office User</cp:lastModifiedBy>
  <cp:revision>2</cp:revision>
  <dcterms:created xsi:type="dcterms:W3CDTF">2018-06-29T20:56:00Z</dcterms:created>
  <dcterms:modified xsi:type="dcterms:W3CDTF">2018-06-29T20:56:00Z</dcterms:modified>
</cp:coreProperties>
</file>